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4D3AC" w14:textId="331B905A" w:rsidR="008F65E4" w:rsidRPr="00BB41A3" w:rsidRDefault="008F65E4" w:rsidP="008F65E4">
      <w:pPr>
        <w:rPr>
          <w:rFonts w:ascii="Arial" w:hAnsi="Arial" w:cs="Arial"/>
          <w:b/>
          <w:bCs/>
          <w:sz w:val="32"/>
          <w:szCs w:val="32"/>
        </w:rPr>
      </w:pPr>
      <w:r w:rsidRPr="00BB41A3">
        <w:rPr>
          <w:rFonts w:ascii="Arial" w:hAnsi="Arial" w:cs="Arial"/>
          <w:b/>
          <w:bCs/>
          <w:sz w:val="32"/>
          <w:szCs w:val="32"/>
        </w:rPr>
        <w:t>Service User Consultation Report</w:t>
      </w:r>
      <w:r w:rsidRPr="00BB41A3">
        <w:rPr>
          <w:rFonts w:ascii="Arial" w:hAnsi="Arial" w:cs="Arial"/>
          <w:b/>
          <w:bCs/>
          <w:sz w:val="32"/>
          <w:szCs w:val="32"/>
        </w:rPr>
        <w:t xml:space="preserve"> </w:t>
      </w:r>
      <w:r w:rsidRPr="00BB41A3">
        <w:rPr>
          <w:rFonts w:ascii="Arial" w:hAnsi="Arial" w:cs="Arial"/>
          <w:b/>
          <w:bCs/>
          <w:sz w:val="32"/>
          <w:szCs w:val="32"/>
        </w:rPr>
        <w:t>May 2026</w:t>
      </w:r>
    </w:p>
    <w:p w14:paraId="4D7B85FC" w14:textId="77777777" w:rsidR="008F65E4" w:rsidRPr="00BB41A3" w:rsidRDefault="008F65E4" w:rsidP="008F65E4">
      <w:pPr>
        <w:rPr>
          <w:rFonts w:ascii="Arial" w:hAnsi="Arial" w:cs="Arial"/>
        </w:rPr>
      </w:pPr>
      <w:r w:rsidRPr="00BB41A3">
        <w:rPr>
          <w:rFonts w:ascii="Arial" w:hAnsi="Arial" w:cs="Arial"/>
        </w:rPr>
        <w:t>In May 2026, a consultation was distributed to 52 service users to gather feedback on their experiences of the service, understand the impact of the support provided, and identify any areas for improvement. A total of 12 responses were received, representing a response rate of 23%.</w:t>
      </w:r>
    </w:p>
    <w:p w14:paraId="16D0005F" w14:textId="77777777" w:rsidR="008F65E4" w:rsidRPr="00BB41A3" w:rsidRDefault="008F65E4" w:rsidP="008F65E4">
      <w:pPr>
        <w:rPr>
          <w:rFonts w:ascii="Arial" w:hAnsi="Arial" w:cs="Arial"/>
        </w:rPr>
      </w:pPr>
      <w:r w:rsidRPr="00BB41A3">
        <w:rPr>
          <w:rFonts w:ascii="Arial" w:hAnsi="Arial" w:cs="Arial"/>
        </w:rPr>
        <w:t>Feedback was overwhelmingly positive, with service users describing the service as an important contributor to their independence, wellbeing, safety and inclusion. The responses highlighted the value placed on trusted relationships with Guide/Communicators and the difference the service makes in enabling people to participate in everyday life.</w:t>
      </w:r>
    </w:p>
    <w:p w14:paraId="44AAFE99" w14:textId="77777777" w:rsidR="008F65E4" w:rsidRPr="00BB41A3" w:rsidRDefault="008F65E4" w:rsidP="008F65E4">
      <w:pPr>
        <w:rPr>
          <w:rFonts w:ascii="Arial" w:hAnsi="Arial" w:cs="Arial"/>
          <w:b/>
          <w:bCs/>
        </w:rPr>
      </w:pPr>
      <w:r w:rsidRPr="00BB41A3">
        <w:rPr>
          <w:rFonts w:ascii="Arial" w:hAnsi="Arial" w:cs="Arial"/>
          <w:b/>
          <w:bCs/>
        </w:rPr>
        <w:t>Choice and Control</w:t>
      </w:r>
    </w:p>
    <w:p w14:paraId="6EF6155C" w14:textId="77777777" w:rsidR="008F65E4" w:rsidRPr="00BB41A3" w:rsidRDefault="008F65E4" w:rsidP="008F65E4">
      <w:pPr>
        <w:rPr>
          <w:rFonts w:ascii="Arial" w:hAnsi="Arial" w:cs="Arial"/>
        </w:rPr>
      </w:pPr>
      <w:r w:rsidRPr="00BB41A3">
        <w:rPr>
          <w:rFonts w:ascii="Arial" w:hAnsi="Arial" w:cs="Arial"/>
        </w:rPr>
        <w:t>A strong theme throughout the consultation was the importance of service users feeling listened to and having control over the support they receive.</w:t>
      </w:r>
    </w:p>
    <w:p w14:paraId="719E6C32" w14:textId="437D9CDE" w:rsidR="008F65E4" w:rsidRPr="00BB41A3" w:rsidRDefault="008F65E4" w:rsidP="008F65E4">
      <w:pPr>
        <w:rPr>
          <w:rFonts w:ascii="Arial" w:hAnsi="Arial" w:cs="Arial"/>
        </w:rPr>
      </w:pPr>
      <w:r w:rsidRPr="00BB41A3">
        <w:rPr>
          <w:rFonts w:ascii="Arial" w:hAnsi="Arial" w:cs="Arial"/>
        </w:rPr>
        <w:t xml:space="preserve">Many respondents reported feeling valued and listened to by Guide/Communicators and expressed a high level of trust in staff. </w:t>
      </w:r>
      <w:proofErr w:type="gramStart"/>
      <w:r w:rsidRPr="00BB41A3">
        <w:rPr>
          <w:rFonts w:ascii="Arial" w:hAnsi="Arial" w:cs="Arial"/>
        </w:rPr>
        <w:t>The majority of</w:t>
      </w:r>
      <w:proofErr w:type="gramEnd"/>
      <w:r w:rsidRPr="00BB41A3">
        <w:rPr>
          <w:rFonts w:ascii="Arial" w:hAnsi="Arial" w:cs="Arial"/>
        </w:rPr>
        <w:t xml:space="preserve"> respondents felt that Guide/Communicators had the right skills to support them either "always" or "most of the time". </w:t>
      </w:r>
      <w:r w:rsidRPr="00BB41A3">
        <w:rPr>
          <w:rFonts w:ascii="Arial" w:hAnsi="Arial" w:cs="Arial"/>
        </w:rPr>
        <w:t xml:space="preserve"> </w:t>
      </w:r>
      <w:r w:rsidRPr="00BB41A3">
        <w:rPr>
          <w:rFonts w:ascii="Arial" w:hAnsi="Arial" w:cs="Arial"/>
        </w:rPr>
        <w:t>Service users also repeatedly identified trust and confidentiality as important aspects of the service, demonstrating confidence in the professionalism of staff and the handling of personal information.</w:t>
      </w:r>
    </w:p>
    <w:p w14:paraId="65A9AB14" w14:textId="57331A1E" w:rsidR="008F65E4" w:rsidRPr="00BB41A3" w:rsidRDefault="008F65E4" w:rsidP="008F65E4">
      <w:pPr>
        <w:rPr>
          <w:rFonts w:ascii="Arial" w:hAnsi="Arial" w:cs="Arial"/>
        </w:rPr>
      </w:pPr>
      <w:r w:rsidRPr="00BB41A3">
        <w:rPr>
          <w:rFonts w:ascii="Arial" w:hAnsi="Arial" w:cs="Arial"/>
        </w:rPr>
        <w:t xml:space="preserve">While feedback was largely positive, some respondents highlighted opportunities to strengthen choice and control further. </w:t>
      </w:r>
      <w:r w:rsidRPr="00BB41A3">
        <w:rPr>
          <w:rFonts w:ascii="Arial" w:hAnsi="Arial" w:cs="Arial"/>
        </w:rPr>
        <w:t xml:space="preserve"> </w:t>
      </w:r>
      <w:r w:rsidRPr="00BB41A3">
        <w:rPr>
          <w:rFonts w:ascii="Arial" w:hAnsi="Arial" w:cs="Arial"/>
        </w:rPr>
        <w:t xml:space="preserve">A small number of service users expressed concerns about guide allocation and consistency. </w:t>
      </w:r>
      <w:r w:rsidRPr="00BB41A3">
        <w:rPr>
          <w:rFonts w:ascii="Arial" w:hAnsi="Arial" w:cs="Arial"/>
        </w:rPr>
        <w:t xml:space="preserve"> </w:t>
      </w:r>
      <w:r w:rsidRPr="00BB41A3">
        <w:rPr>
          <w:rFonts w:ascii="Arial" w:hAnsi="Arial" w:cs="Arial"/>
        </w:rPr>
        <w:t xml:space="preserve">One respondent felt their preferences regarding guides were not always listened to and highlighted the importance of being matched with individuals who understand their communication needs. </w:t>
      </w:r>
      <w:r w:rsidRPr="00BB41A3">
        <w:rPr>
          <w:rFonts w:ascii="Arial" w:hAnsi="Arial" w:cs="Arial"/>
        </w:rPr>
        <w:t xml:space="preserve"> </w:t>
      </w:r>
      <w:r w:rsidRPr="00BB41A3">
        <w:rPr>
          <w:rFonts w:ascii="Arial" w:hAnsi="Arial" w:cs="Arial"/>
        </w:rPr>
        <w:t>Others suggested clearer communication regarding guide availability, transport arrangements and specific requests that had been made in advance.</w:t>
      </w:r>
    </w:p>
    <w:p w14:paraId="39151447" w14:textId="77777777" w:rsidR="008F65E4" w:rsidRPr="00BB41A3" w:rsidRDefault="008F65E4" w:rsidP="008F65E4">
      <w:pPr>
        <w:rPr>
          <w:rFonts w:ascii="Arial" w:hAnsi="Arial" w:cs="Arial"/>
        </w:rPr>
      </w:pPr>
      <w:r w:rsidRPr="00BB41A3">
        <w:rPr>
          <w:rFonts w:ascii="Arial" w:hAnsi="Arial" w:cs="Arial"/>
        </w:rPr>
        <w:t>These comments indicate that although service users generally experience positive, person-centred support, ongoing attention to individual preferences and communication requirements will remain an important area of focus.</w:t>
      </w:r>
    </w:p>
    <w:p w14:paraId="78B7C4DA" w14:textId="77777777" w:rsidR="008F65E4" w:rsidRPr="00BB41A3" w:rsidRDefault="008F65E4" w:rsidP="008F65E4">
      <w:pPr>
        <w:rPr>
          <w:rFonts w:ascii="Arial" w:hAnsi="Arial" w:cs="Arial"/>
          <w:b/>
          <w:bCs/>
        </w:rPr>
      </w:pPr>
      <w:r w:rsidRPr="00BB41A3">
        <w:rPr>
          <w:rFonts w:ascii="Arial" w:hAnsi="Arial" w:cs="Arial"/>
          <w:b/>
          <w:bCs/>
        </w:rPr>
        <w:t>Health and Wellbeing</w:t>
      </w:r>
    </w:p>
    <w:p w14:paraId="3D07CFF7" w14:textId="77777777" w:rsidR="008F65E4" w:rsidRPr="00BB41A3" w:rsidRDefault="008F65E4" w:rsidP="008F65E4">
      <w:pPr>
        <w:rPr>
          <w:rFonts w:ascii="Arial" w:hAnsi="Arial" w:cs="Arial"/>
        </w:rPr>
      </w:pPr>
      <w:r w:rsidRPr="00BB41A3">
        <w:rPr>
          <w:rFonts w:ascii="Arial" w:hAnsi="Arial" w:cs="Arial"/>
        </w:rPr>
        <w:t>The consultation demonstrates the positive impact the service has on people's health and wellbeing.</w:t>
      </w:r>
    </w:p>
    <w:p w14:paraId="6FC1F871" w14:textId="77777777" w:rsidR="008F65E4" w:rsidRPr="00BB41A3" w:rsidRDefault="008F65E4" w:rsidP="008F65E4">
      <w:pPr>
        <w:rPr>
          <w:rFonts w:ascii="Arial" w:hAnsi="Arial" w:cs="Arial"/>
        </w:rPr>
      </w:pPr>
      <w:r w:rsidRPr="00BB41A3">
        <w:rPr>
          <w:rFonts w:ascii="Arial" w:hAnsi="Arial" w:cs="Arial"/>
        </w:rPr>
        <w:t>Respondents frequently selected feeling safe, valued, listened to and comfortable when describing how the service makes them feel. Many comments reflected the emotional reassurance provided by trusted support and the benefits of maintaining social connections and community participation.</w:t>
      </w:r>
    </w:p>
    <w:p w14:paraId="7F64EC5A" w14:textId="5E7DDD05" w:rsidR="008F65E4" w:rsidRPr="00BB41A3" w:rsidRDefault="008F65E4" w:rsidP="008F65E4">
      <w:pPr>
        <w:rPr>
          <w:rFonts w:ascii="Arial" w:hAnsi="Arial" w:cs="Arial"/>
        </w:rPr>
      </w:pPr>
      <w:r w:rsidRPr="00BB41A3">
        <w:rPr>
          <w:rFonts w:ascii="Arial" w:hAnsi="Arial" w:cs="Arial"/>
        </w:rPr>
        <w:lastRenderedPageBreak/>
        <w:t xml:space="preserve">One service user described feeling much better after being able to go shopping and access activities with support, highlighting the positive impact that regular engagement can have on wellbeing. </w:t>
      </w:r>
      <w:r w:rsidRPr="00BB41A3">
        <w:rPr>
          <w:rFonts w:ascii="Arial" w:hAnsi="Arial" w:cs="Arial"/>
        </w:rPr>
        <w:t xml:space="preserve"> </w:t>
      </w:r>
      <w:r w:rsidRPr="00BB41A3">
        <w:rPr>
          <w:rFonts w:ascii="Arial" w:hAnsi="Arial" w:cs="Arial"/>
        </w:rPr>
        <w:t>Another respondent spoke about the value of hearing the lived experiences of others, which helped them gain perspective and appreciation for their own circumstances.</w:t>
      </w:r>
    </w:p>
    <w:p w14:paraId="5DCC28B6" w14:textId="3F285D67" w:rsidR="008F65E4" w:rsidRPr="00BB41A3" w:rsidRDefault="008F65E4" w:rsidP="008F65E4">
      <w:pPr>
        <w:rPr>
          <w:rFonts w:ascii="Arial" w:hAnsi="Arial" w:cs="Arial"/>
        </w:rPr>
      </w:pPr>
      <w:r w:rsidRPr="00BB41A3">
        <w:rPr>
          <w:rFonts w:ascii="Arial" w:hAnsi="Arial" w:cs="Arial"/>
        </w:rPr>
        <w:t xml:space="preserve">The warmth, kindness and professionalism of staff were also recognised as contributing to positive experiences. </w:t>
      </w:r>
      <w:r w:rsidRPr="00BB41A3">
        <w:rPr>
          <w:rFonts w:ascii="Arial" w:hAnsi="Arial" w:cs="Arial"/>
        </w:rPr>
        <w:t xml:space="preserve"> </w:t>
      </w:r>
      <w:r w:rsidRPr="00BB41A3">
        <w:rPr>
          <w:rFonts w:ascii="Arial" w:hAnsi="Arial" w:cs="Arial"/>
        </w:rPr>
        <w:t xml:space="preserve">One respondent specifically highlighted the welcoming atmosphere at </w:t>
      </w:r>
      <w:r w:rsidRPr="00BB41A3">
        <w:rPr>
          <w:rFonts w:ascii="Arial" w:hAnsi="Arial" w:cs="Arial"/>
        </w:rPr>
        <w:t>our Learning and Development Centre</w:t>
      </w:r>
      <w:r w:rsidRPr="00BB41A3">
        <w:rPr>
          <w:rFonts w:ascii="Arial" w:hAnsi="Arial" w:cs="Arial"/>
        </w:rPr>
        <w:t xml:space="preserve"> and the positive relationships they had developed with staff.</w:t>
      </w:r>
    </w:p>
    <w:p w14:paraId="7C42BD3C" w14:textId="0A941B1A" w:rsidR="008F65E4" w:rsidRPr="00BB41A3" w:rsidRDefault="008F65E4" w:rsidP="008F65E4">
      <w:pPr>
        <w:rPr>
          <w:rFonts w:ascii="Arial" w:hAnsi="Arial" w:cs="Arial"/>
        </w:rPr>
      </w:pPr>
      <w:r w:rsidRPr="00BB41A3">
        <w:rPr>
          <w:rFonts w:ascii="Arial" w:hAnsi="Arial" w:cs="Arial"/>
        </w:rPr>
        <w:t xml:space="preserve">Some suggestions for improvement were linked to wellbeing outcomes, particularly around communication support during medical appointments. </w:t>
      </w:r>
      <w:r w:rsidRPr="00BB41A3">
        <w:rPr>
          <w:rFonts w:ascii="Arial" w:hAnsi="Arial" w:cs="Arial"/>
        </w:rPr>
        <w:t xml:space="preserve"> </w:t>
      </w:r>
      <w:r w:rsidRPr="00BB41A3">
        <w:rPr>
          <w:rFonts w:ascii="Arial" w:hAnsi="Arial" w:cs="Arial"/>
        </w:rPr>
        <w:t>Service users identified opportunities for additional training to ensure important medical information is effectively communicated and understood, helping individuals to make informed decisions about their health.</w:t>
      </w:r>
    </w:p>
    <w:p w14:paraId="27628EF3" w14:textId="77777777" w:rsidR="008F65E4" w:rsidRPr="00BB41A3" w:rsidRDefault="008F65E4" w:rsidP="008F65E4">
      <w:pPr>
        <w:rPr>
          <w:rFonts w:ascii="Arial" w:hAnsi="Arial" w:cs="Arial"/>
        </w:rPr>
      </w:pPr>
      <w:r w:rsidRPr="00BB41A3">
        <w:rPr>
          <w:rFonts w:ascii="Arial" w:hAnsi="Arial" w:cs="Arial"/>
        </w:rPr>
        <w:t>Overall, responses indicate that the service plays a significant role in reducing isolation, improving confidence and supporting emotional wellbeing.</w:t>
      </w:r>
    </w:p>
    <w:p w14:paraId="0B12C657" w14:textId="77777777" w:rsidR="008F65E4" w:rsidRPr="00BB41A3" w:rsidRDefault="008F65E4" w:rsidP="008F65E4">
      <w:pPr>
        <w:rPr>
          <w:rFonts w:ascii="Arial" w:hAnsi="Arial" w:cs="Arial"/>
          <w:b/>
          <w:bCs/>
        </w:rPr>
      </w:pPr>
      <w:r w:rsidRPr="00BB41A3">
        <w:rPr>
          <w:rFonts w:ascii="Arial" w:hAnsi="Arial" w:cs="Arial"/>
          <w:b/>
          <w:bCs/>
        </w:rPr>
        <w:t>Promoting Independence</w:t>
      </w:r>
    </w:p>
    <w:p w14:paraId="6A4FA4B6" w14:textId="77777777" w:rsidR="008F65E4" w:rsidRPr="00BB41A3" w:rsidRDefault="008F65E4" w:rsidP="008F65E4">
      <w:pPr>
        <w:rPr>
          <w:rFonts w:ascii="Arial" w:hAnsi="Arial" w:cs="Arial"/>
        </w:rPr>
      </w:pPr>
      <w:r w:rsidRPr="00BB41A3">
        <w:rPr>
          <w:rFonts w:ascii="Arial" w:hAnsi="Arial" w:cs="Arial"/>
        </w:rPr>
        <w:t>Promoting independence emerged as the strongest theme across the consultation.</w:t>
      </w:r>
    </w:p>
    <w:p w14:paraId="0C6EC14C" w14:textId="495E470E" w:rsidR="008F65E4" w:rsidRPr="00BB41A3" w:rsidRDefault="008F65E4" w:rsidP="008F65E4">
      <w:pPr>
        <w:rPr>
          <w:rFonts w:ascii="Arial" w:hAnsi="Arial" w:cs="Arial"/>
        </w:rPr>
      </w:pPr>
      <w:proofErr w:type="gramStart"/>
      <w:r w:rsidRPr="00BB41A3">
        <w:rPr>
          <w:rFonts w:ascii="Arial" w:hAnsi="Arial" w:cs="Arial"/>
        </w:rPr>
        <w:t>The majority of</w:t>
      </w:r>
      <w:proofErr w:type="gramEnd"/>
      <w:r w:rsidRPr="00BB41A3">
        <w:rPr>
          <w:rFonts w:ascii="Arial" w:hAnsi="Arial" w:cs="Arial"/>
        </w:rPr>
        <w:t xml:space="preserve"> respondents identified independence as one of the most important aspects of the service and frequently selected "independent" when describing how the service makes them feel.</w:t>
      </w:r>
      <w:r w:rsidR="00BB41A3" w:rsidRPr="00BB41A3">
        <w:rPr>
          <w:rFonts w:ascii="Arial" w:hAnsi="Arial" w:cs="Arial"/>
        </w:rPr>
        <w:t xml:space="preserve"> </w:t>
      </w:r>
      <w:r w:rsidRPr="00BB41A3">
        <w:rPr>
          <w:rFonts w:ascii="Arial" w:hAnsi="Arial" w:cs="Arial"/>
        </w:rPr>
        <w:t xml:space="preserve"> Service users consistently reported that support from Guide/Communicators enables them to access shopping, appointments, social activities and other aspects of daily life that might otherwise be difficult or impossible.</w:t>
      </w:r>
    </w:p>
    <w:p w14:paraId="0FFA38A9" w14:textId="40D8BC34" w:rsidR="008F65E4" w:rsidRPr="00BB41A3" w:rsidRDefault="008F65E4" w:rsidP="008F65E4">
      <w:pPr>
        <w:rPr>
          <w:rFonts w:ascii="Arial" w:hAnsi="Arial" w:cs="Arial"/>
        </w:rPr>
      </w:pPr>
      <w:r w:rsidRPr="00BB41A3">
        <w:rPr>
          <w:rFonts w:ascii="Arial" w:hAnsi="Arial" w:cs="Arial"/>
        </w:rPr>
        <w:t xml:space="preserve">Many respondents specifically highlighted the trust they place in Guide/Communicators to support them in maintaining their independence while remaining safe. </w:t>
      </w:r>
      <w:r w:rsidR="00BB41A3" w:rsidRPr="00BB41A3">
        <w:rPr>
          <w:rFonts w:ascii="Arial" w:hAnsi="Arial" w:cs="Arial"/>
        </w:rPr>
        <w:t xml:space="preserve"> </w:t>
      </w:r>
      <w:r w:rsidRPr="00BB41A3">
        <w:rPr>
          <w:rFonts w:ascii="Arial" w:hAnsi="Arial" w:cs="Arial"/>
        </w:rPr>
        <w:t>The ability to access information, travel to activities and participate in the community were all seen as important outcomes of the service.</w:t>
      </w:r>
    </w:p>
    <w:p w14:paraId="0D5C59C7" w14:textId="55B8E1BE" w:rsidR="008F65E4" w:rsidRPr="00BB41A3" w:rsidRDefault="008F65E4" w:rsidP="008F65E4">
      <w:pPr>
        <w:rPr>
          <w:rFonts w:ascii="Arial" w:hAnsi="Arial" w:cs="Arial"/>
        </w:rPr>
      </w:pPr>
      <w:r w:rsidRPr="00BB41A3">
        <w:rPr>
          <w:rFonts w:ascii="Arial" w:hAnsi="Arial" w:cs="Arial"/>
        </w:rPr>
        <w:t xml:space="preserve">One respondent acknowledged that they rely heavily on the service to get out into the community and noted that the support provided has a significant positive impact on their quality of life. </w:t>
      </w:r>
      <w:r w:rsidR="00BB41A3" w:rsidRPr="00BB41A3">
        <w:rPr>
          <w:rFonts w:ascii="Arial" w:hAnsi="Arial" w:cs="Arial"/>
        </w:rPr>
        <w:t xml:space="preserve"> </w:t>
      </w:r>
      <w:r w:rsidRPr="00BB41A3">
        <w:rPr>
          <w:rFonts w:ascii="Arial" w:hAnsi="Arial" w:cs="Arial"/>
        </w:rPr>
        <w:t>Another highlighted the organisation's wider role in ensuring that the needs of people with dual sensory loss are understood and represented.</w:t>
      </w:r>
    </w:p>
    <w:p w14:paraId="2AECEB7B" w14:textId="77777777" w:rsidR="008F65E4" w:rsidRPr="00BB41A3" w:rsidRDefault="008F65E4" w:rsidP="008F65E4">
      <w:pPr>
        <w:rPr>
          <w:rFonts w:ascii="Arial" w:hAnsi="Arial" w:cs="Arial"/>
        </w:rPr>
      </w:pPr>
      <w:r w:rsidRPr="00BB41A3">
        <w:rPr>
          <w:rFonts w:ascii="Arial" w:hAnsi="Arial" w:cs="Arial"/>
        </w:rPr>
        <w:t>Although feedback was highly positive, some service users suggested that greater access to guides with specialist communication skills, particularly Deafblind Manual and British Sign Language (BSL), would enhance their ability to communicate independently and access information more effectively.</w:t>
      </w:r>
    </w:p>
    <w:p w14:paraId="42A8997B" w14:textId="30B92179" w:rsidR="008F65E4" w:rsidRPr="00BB41A3" w:rsidRDefault="008F65E4" w:rsidP="008F65E4">
      <w:pPr>
        <w:rPr>
          <w:rFonts w:ascii="Arial" w:hAnsi="Arial" w:cs="Arial"/>
        </w:rPr>
      </w:pPr>
      <w:r w:rsidRPr="00BB41A3">
        <w:rPr>
          <w:rFonts w:ascii="Arial" w:hAnsi="Arial" w:cs="Arial"/>
        </w:rPr>
        <w:lastRenderedPageBreak/>
        <w:t>The May 2026 consultation demonstrates that the service is making a significant positive difference to people's lives. Service users overwhelmingly reported that the service promotes independence, supports their health and wellbeing and enables them to exercise choice and control over their daily lives.</w:t>
      </w:r>
    </w:p>
    <w:p w14:paraId="5914DF05" w14:textId="77777777" w:rsidR="008F65E4" w:rsidRPr="00BB41A3" w:rsidRDefault="008F65E4" w:rsidP="008F65E4">
      <w:pPr>
        <w:rPr>
          <w:rFonts w:ascii="Arial" w:hAnsi="Arial" w:cs="Arial"/>
        </w:rPr>
      </w:pPr>
      <w:r w:rsidRPr="00BB41A3">
        <w:rPr>
          <w:rFonts w:ascii="Arial" w:hAnsi="Arial" w:cs="Arial"/>
        </w:rPr>
        <w:t xml:space="preserve">The strong levels of trust in Guide/Communicators, combined with reports of feeling safe, valued and listened </w:t>
      </w:r>
      <w:proofErr w:type="gramStart"/>
      <w:r w:rsidRPr="00BB41A3">
        <w:rPr>
          <w:rFonts w:ascii="Arial" w:hAnsi="Arial" w:cs="Arial"/>
        </w:rPr>
        <w:t>to,</w:t>
      </w:r>
      <w:proofErr w:type="gramEnd"/>
      <w:r w:rsidRPr="00BB41A3">
        <w:rPr>
          <w:rFonts w:ascii="Arial" w:hAnsi="Arial" w:cs="Arial"/>
        </w:rPr>
        <w:t xml:space="preserve"> reflect the quality of support being delivered. While opportunities for improvement were identified, particularly around communication support and guide matching, the overall findings show a highly valued service that continues to help people with dual sensory loss live independently and participate fully in their communities.</w:t>
      </w:r>
    </w:p>
    <w:p w14:paraId="54ECDBE5" w14:textId="77777777" w:rsidR="00362048" w:rsidRPr="00BB41A3" w:rsidRDefault="00362048" w:rsidP="008F65E4">
      <w:pPr>
        <w:rPr>
          <w:rFonts w:ascii="Arial" w:hAnsi="Arial" w:cs="Arial"/>
        </w:rPr>
      </w:pPr>
    </w:p>
    <w:sectPr w:rsidR="00362048" w:rsidRPr="00BB41A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8B326" w14:textId="77777777" w:rsidR="008B3D9E" w:rsidRDefault="008B3D9E" w:rsidP="00BB41A3">
      <w:pPr>
        <w:spacing w:after="0" w:line="240" w:lineRule="auto"/>
      </w:pPr>
      <w:r>
        <w:separator/>
      </w:r>
    </w:p>
  </w:endnote>
  <w:endnote w:type="continuationSeparator" w:id="0">
    <w:p w14:paraId="06A643B7" w14:textId="77777777" w:rsidR="008B3D9E" w:rsidRDefault="008B3D9E" w:rsidP="00BB4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0FA2E" w14:textId="77777777" w:rsidR="008B3D9E" w:rsidRDefault="008B3D9E" w:rsidP="00BB41A3">
      <w:pPr>
        <w:spacing w:after="0" w:line="240" w:lineRule="auto"/>
      </w:pPr>
      <w:r>
        <w:separator/>
      </w:r>
    </w:p>
  </w:footnote>
  <w:footnote w:type="continuationSeparator" w:id="0">
    <w:p w14:paraId="7A241965" w14:textId="77777777" w:rsidR="008B3D9E" w:rsidRDefault="008B3D9E" w:rsidP="00BB4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451E" w14:textId="5F6C4B89" w:rsidR="00BB41A3" w:rsidRPr="00BB41A3" w:rsidRDefault="00BB41A3" w:rsidP="00BB41A3">
    <w:pPr>
      <w:pStyle w:val="Header"/>
    </w:pPr>
    <w:r>
      <w:t xml:space="preserve">                                                                                                                                                                        </w:t>
    </w:r>
    <w:r w:rsidRPr="00BB41A3">
      <w:drawing>
        <wp:inline distT="0" distB="0" distL="0" distR="0" wp14:anchorId="3A435D33" wp14:editId="724038BD">
          <wp:extent cx="518160" cy="650599"/>
          <wp:effectExtent l="0" t="0" r="0" b="0"/>
          <wp:docPr id="47101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9068" cy="664295"/>
                  </a:xfrm>
                  <a:prstGeom prst="rect">
                    <a:avLst/>
                  </a:prstGeom>
                  <a:noFill/>
                  <a:ln>
                    <a:noFill/>
                  </a:ln>
                </pic:spPr>
              </pic:pic>
            </a:graphicData>
          </a:graphic>
        </wp:inline>
      </w:drawing>
    </w:r>
  </w:p>
  <w:p w14:paraId="18D57A44" w14:textId="77777777" w:rsidR="00BB41A3" w:rsidRDefault="00BB4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D7135"/>
    <w:multiLevelType w:val="multilevel"/>
    <w:tmpl w:val="9B2A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75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E4"/>
    <w:rsid w:val="00017B0E"/>
    <w:rsid w:val="00362048"/>
    <w:rsid w:val="00612807"/>
    <w:rsid w:val="008524AA"/>
    <w:rsid w:val="008B3D9E"/>
    <w:rsid w:val="008F65E4"/>
    <w:rsid w:val="00BB41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19ED2"/>
  <w15:chartTrackingRefBased/>
  <w15:docId w15:val="{C1F8FC9D-D6A7-41C0-A7B0-BD3B2697F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65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65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65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65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65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5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5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5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5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5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5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5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5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5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5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5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5E4"/>
    <w:rPr>
      <w:rFonts w:eastAsiaTheme="majorEastAsia" w:cstheme="majorBidi"/>
      <w:color w:val="272727" w:themeColor="text1" w:themeTint="D8"/>
    </w:rPr>
  </w:style>
  <w:style w:type="paragraph" w:styleId="Title">
    <w:name w:val="Title"/>
    <w:basedOn w:val="Normal"/>
    <w:next w:val="Normal"/>
    <w:link w:val="TitleChar"/>
    <w:uiPriority w:val="10"/>
    <w:qFormat/>
    <w:rsid w:val="008F65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E4"/>
    <w:pPr>
      <w:spacing w:before="160"/>
      <w:jc w:val="center"/>
    </w:pPr>
    <w:rPr>
      <w:i/>
      <w:iCs/>
      <w:color w:val="404040" w:themeColor="text1" w:themeTint="BF"/>
    </w:rPr>
  </w:style>
  <w:style w:type="character" w:customStyle="1" w:styleId="QuoteChar">
    <w:name w:val="Quote Char"/>
    <w:basedOn w:val="DefaultParagraphFont"/>
    <w:link w:val="Quote"/>
    <w:uiPriority w:val="29"/>
    <w:rsid w:val="008F65E4"/>
    <w:rPr>
      <w:i/>
      <w:iCs/>
      <w:color w:val="404040" w:themeColor="text1" w:themeTint="BF"/>
    </w:rPr>
  </w:style>
  <w:style w:type="paragraph" w:styleId="ListParagraph">
    <w:name w:val="List Paragraph"/>
    <w:basedOn w:val="Normal"/>
    <w:uiPriority w:val="34"/>
    <w:qFormat/>
    <w:rsid w:val="008F65E4"/>
    <w:pPr>
      <w:ind w:left="720"/>
      <w:contextualSpacing/>
    </w:pPr>
  </w:style>
  <w:style w:type="character" w:styleId="IntenseEmphasis">
    <w:name w:val="Intense Emphasis"/>
    <w:basedOn w:val="DefaultParagraphFont"/>
    <w:uiPriority w:val="21"/>
    <w:qFormat/>
    <w:rsid w:val="008F65E4"/>
    <w:rPr>
      <w:i/>
      <w:iCs/>
      <w:color w:val="0F4761" w:themeColor="accent1" w:themeShade="BF"/>
    </w:rPr>
  </w:style>
  <w:style w:type="paragraph" w:styleId="IntenseQuote">
    <w:name w:val="Intense Quote"/>
    <w:basedOn w:val="Normal"/>
    <w:next w:val="Normal"/>
    <w:link w:val="IntenseQuoteChar"/>
    <w:uiPriority w:val="30"/>
    <w:qFormat/>
    <w:rsid w:val="008F65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E4"/>
    <w:rPr>
      <w:i/>
      <w:iCs/>
      <w:color w:val="0F4761" w:themeColor="accent1" w:themeShade="BF"/>
    </w:rPr>
  </w:style>
  <w:style w:type="character" w:styleId="IntenseReference">
    <w:name w:val="Intense Reference"/>
    <w:basedOn w:val="DefaultParagraphFont"/>
    <w:uiPriority w:val="32"/>
    <w:qFormat/>
    <w:rsid w:val="008F65E4"/>
    <w:rPr>
      <w:b/>
      <w:bCs/>
      <w:smallCaps/>
      <w:color w:val="0F4761" w:themeColor="accent1" w:themeShade="BF"/>
      <w:spacing w:val="5"/>
    </w:rPr>
  </w:style>
  <w:style w:type="paragraph" w:styleId="Header">
    <w:name w:val="header"/>
    <w:basedOn w:val="Normal"/>
    <w:link w:val="HeaderChar"/>
    <w:uiPriority w:val="99"/>
    <w:unhideWhenUsed/>
    <w:rsid w:val="00BB41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1A3"/>
  </w:style>
  <w:style w:type="paragraph" w:styleId="Footer">
    <w:name w:val="footer"/>
    <w:basedOn w:val="Normal"/>
    <w:link w:val="FooterChar"/>
    <w:uiPriority w:val="99"/>
    <w:unhideWhenUsed/>
    <w:rsid w:val="00BB4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Henson</dc:creator>
  <cp:keywords/>
  <dc:description/>
  <cp:lastModifiedBy>Elaine Henson</cp:lastModifiedBy>
  <cp:revision>1</cp:revision>
  <dcterms:created xsi:type="dcterms:W3CDTF">2026-09-01T10:50:00Z</dcterms:created>
  <dcterms:modified xsi:type="dcterms:W3CDTF">2026-09-01T11:11:00Z</dcterms:modified>
</cp:coreProperties>
</file>